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7C21E" w14:textId="0594AF64" w:rsidR="00CE3BA1" w:rsidRPr="00760092" w:rsidRDefault="00066F90">
      <w:pPr>
        <w:rPr>
          <w:rFonts w:asciiTheme="majorBidi" w:hAnsiTheme="majorBidi" w:cstheme="majorBidi"/>
          <w:b/>
          <w:bCs/>
          <w:sz w:val="24"/>
          <w:szCs w:val="24"/>
          <w:lang w:val="de-DE"/>
        </w:rPr>
      </w:pPr>
      <w:bookmarkStart w:id="0" w:name="_GoBack"/>
      <w:bookmarkEnd w:id="0"/>
      <w:r w:rsidRPr="00760092">
        <w:rPr>
          <w:rFonts w:asciiTheme="majorBidi" w:hAnsiTheme="majorBidi" w:cstheme="majorBidi"/>
          <w:b/>
          <w:bCs/>
          <w:sz w:val="24"/>
          <w:szCs w:val="24"/>
          <w:lang w:val="de-DE"/>
        </w:rPr>
        <w:t>Abstrakt</w:t>
      </w:r>
    </w:p>
    <w:p w14:paraId="39D64D38" w14:textId="33DA335B" w:rsidR="00066F90" w:rsidRPr="00760092" w:rsidRDefault="00066F90" w:rsidP="00760092">
      <w:pPr>
        <w:jc w:val="both"/>
        <w:rPr>
          <w:rFonts w:asciiTheme="majorBidi" w:hAnsiTheme="majorBidi" w:cstheme="majorBidi"/>
          <w:b/>
          <w:bCs/>
          <w:sz w:val="24"/>
          <w:szCs w:val="24"/>
          <w:lang w:val="de-DE"/>
        </w:rPr>
      </w:pPr>
      <w:r w:rsidRPr="00760092">
        <w:rPr>
          <w:rFonts w:asciiTheme="majorBidi" w:hAnsiTheme="majorBidi" w:cstheme="majorBidi"/>
          <w:b/>
          <w:bCs/>
          <w:sz w:val="24"/>
          <w:szCs w:val="24"/>
          <w:lang w:val="de-DE"/>
        </w:rPr>
        <w:t>Was uns Polyglotte lehren. Spracherhalt in mehrsprachigen M</w:t>
      </w:r>
      <w:r w:rsidR="00324A4A" w:rsidRPr="00760092">
        <w:rPr>
          <w:rFonts w:asciiTheme="majorBidi" w:hAnsiTheme="majorBidi" w:cstheme="majorBidi"/>
          <w:b/>
          <w:bCs/>
          <w:sz w:val="24"/>
          <w:szCs w:val="24"/>
          <w:lang w:val="de-DE"/>
        </w:rPr>
        <w:t xml:space="preserve">enschen </w:t>
      </w:r>
      <w:r w:rsidRPr="00760092">
        <w:rPr>
          <w:rFonts w:asciiTheme="majorBidi" w:hAnsiTheme="majorBidi" w:cstheme="majorBidi"/>
          <w:b/>
          <w:bCs/>
          <w:sz w:val="24"/>
          <w:szCs w:val="24"/>
          <w:lang w:val="de-DE"/>
        </w:rPr>
        <w:t xml:space="preserve">aus der Sicht des Dynamischen Modells der Mehrsprachigkeit. </w:t>
      </w:r>
    </w:p>
    <w:p w14:paraId="717F5CD2" w14:textId="2AF8F1AE" w:rsidR="00301E9C" w:rsidRDefault="00324A4A" w:rsidP="00301E9C">
      <w:pPr>
        <w:jc w:val="both"/>
        <w:rPr>
          <w:rFonts w:asciiTheme="majorBidi" w:hAnsiTheme="majorBidi" w:cstheme="majorBidi"/>
          <w:sz w:val="24"/>
          <w:szCs w:val="24"/>
          <w:lang w:val="de-DE"/>
        </w:rPr>
      </w:pPr>
      <w:r w:rsidRPr="00760092">
        <w:rPr>
          <w:rFonts w:asciiTheme="majorBidi" w:hAnsiTheme="majorBidi" w:cstheme="majorBidi"/>
          <w:sz w:val="24"/>
          <w:szCs w:val="24"/>
          <w:lang w:val="de-DE"/>
        </w:rPr>
        <w:t>Diese Dissertationsarbeit verfolgt das Ziel</w:t>
      </w:r>
      <w:r w:rsidR="00760092" w:rsidRPr="00760092">
        <w:rPr>
          <w:rFonts w:asciiTheme="majorBidi" w:hAnsiTheme="majorBidi" w:cstheme="majorBidi"/>
          <w:sz w:val="24"/>
          <w:szCs w:val="24"/>
          <w:lang w:val="de-DE"/>
        </w:rPr>
        <w:t>,</w:t>
      </w:r>
      <w:r w:rsidRPr="00760092">
        <w:rPr>
          <w:rFonts w:asciiTheme="majorBidi" w:hAnsiTheme="majorBidi" w:cstheme="majorBidi"/>
          <w:sz w:val="24"/>
          <w:szCs w:val="24"/>
          <w:lang w:val="de-DE"/>
        </w:rPr>
        <w:t xml:space="preserve"> das bisher </w:t>
      </w:r>
      <w:r w:rsidR="00760092" w:rsidRPr="00760092">
        <w:rPr>
          <w:rFonts w:asciiTheme="majorBidi" w:hAnsiTheme="majorBidi" w:cstheme="majorBidi"/>
          <w:sz w:val="24"/>
          <w:szCs w:val="24"/>
          <w:lang w:val="de-DE"/>
        </w:rPr>
        <w:t>wenig er</w:t>
      </w:r>
      <w:r w:rsidRPr="00760092">
        <w:rPr>
          <w:rFonts w:asciiTheme="majorBidi" w:hAnsiTheme="majorBidi" w:cstheme="majorBidi"/>
          <w:sz w:val="24"/>
          <w:szCs w:val="24"/>
          <w:lang w:val="de-DE"/>
        </w:rPr>
        <w:t xml:space="preserve">forschte Gebiet des Spracherhalts in mehrsprachigen Menschen aus </w:t>
      </w:r>
      <w:r w:rsidR="00760092" w:rsidRPr="00760092">
        <w:rPr>
          <w:rFonts w:asciiTheme="majorBidi" w:hAnsiTheme="majorBidi" w:cstheme="majorBidi"/>
          <w:sz w:val="24"/>
          <w:szCs w:val="24"/>
          <w:lang w:val="de-DE"/>
        </w:rPr>
        <w:t xml:space="preserve">der </w:t>
      </w:r>
      <w:r w:rsidR="00290670" w:rsidRPr="00760092">
        <w:rPr>
          <w:rFonts w:asciiTheme="majorBidi" w:hAnsiTheme="majorBidi" w:cstheme="majorBidi"/>
          <w:sz w:val="24"/>
          <w:szCs w:val="24"/>
          <w:lang w:val="de-DE"/>
        </w:rPr>
        <w:t>dynamisch-systemische</w:t>
      </w:r>
      <w:r w:rsidR="00760092" w:rsidRPr="00760092">
        <w:rPr>
          <w:rFonts w:asciiTheme="majorBidi" w:hAnsiTheme="majorBidi" w:cstheme="majorBidi"/>
          <w:sz w:val="24"/>
          <w:szCs w:val="24"/>
          <w:lang w:val="de-DE"/>
        </w:rPr>
        <w:t xml:space="preserve">n Sicht des Dynamischen Modells der Mehrsprachigkeit (Herdina &amp; Jessner, 2002) </w:t>
      </w:r>
      <w:r w:rsidR="00290670" w:rsidRPr="00760092">
        <w:rPr>
          <w:rFonts w:asciiTheme="majorBidi" w:hAnsiTheme="majorBidi" w:cstheme="majorBidi"/>
          <w:sz w:val="24"/>
          <w:szCs w:val="24"/>
          <w:lang w:val="de-DE"/>
        </w:rPr>
        <w:t>zu er</w:t>
      </w:r>
      <w:r w:rsidR="00760092" w:rsidRPr="00760092">
        <w:rPr>
          <w:rFonts w:asciiTheme="majorBidi" w:hAnsiTheme="majorBidi" w:cstheme="majorBidi"/>
          <w:sz w:val="24"/>
          <w:szCs w:val="24"/>
          <w:lang w:val="de-DE"/>
        </w:rPr>
        <w:t xml:space="preserve">gründen. </w:t>
      </w:r>
      <w:r w:rsidR="00760092">
        <w:rPr>
          <w:rFonts w:asciiTheme="majorBidi" w:hAnsiTheme="majorBidi" w:cstheme="majorBidi"/>
          <w:sz w:val="24"/>
          <w:szCs w:val="24"/>
          <w:lang w:val="de-DE"/>
        </w:rPr>
        <w:t>Das</w:t>
      </w:r>
      <w:r w:rsidR="002E17EE">
        <w:rPr>
          <w:rFonts w:asciiTheme="majorBidi" w:hAnsiTheme="majorBidi" w:cstheme="majorBidi"/>
          <w:sz w:val="24"/>
          <w:szCs w:val="24"/>
          <w:lang w:val="de-DE"/>
        </w:rPr>
        <w:t xml:space="preserve"> </w:t>
      </w:r>
      <w:r w:rsidR="00760092">
        <w:rPr>
          <w:rFonts w:asciiTheme="majorBidi" w:hAnsiTheme="majorBidi" w:cstheme="majorBidi"/>
          <w:sz w:val="24"/>
          <w:szCs w:val="24"/>
          <w:lang w:val="de-DE"/>
        </w:rPr>
        <w:t>DMM</w:t>
      </w:r>
      <w:r w:rsidR="002E17EE">
        <w:rPr>
          <w:rFonts w:asciiTheme="majorBidi" w:hAnsiTheme="majorBidi" w:cstheme="majorBidi"/>
          <w:sz w:val="24"/>
          <w:szCs w:val="24"/>
          <w:lang w:val="de-DE"/>
        </w:rPr>
        <w:t xml:space="preserve"> </w:t>
      </w:r>
      <w:r w:rsidR="00760092">
        <w:rPr>
          <w:rFonts w:asciiTheme="majorBidi" w:hAnsiTheme="majorBidi" w:cstheme="majorBidi"/>
          <w:sz w:val="24"/>
          <w:szCs w:val="24"/>
          <w:lang w:val="de-DE"/>
        </w:rPr>
        <w:t>modelliert</w:t>
      </w:r>
      <w:r w:rsidR="002E17EE">
        <w:rPr>
          <w:rFonts w:asciiTheme="majorBidi" w:hAnsiTheme="majorBidi" w:cstheme="majorBidi"/>
          <w:sz w:val="24"/>
          <w:szCs w:val="24"/>
          <w:lang w:val="de-DE"/>
        </w:rPr>
        <w:t xml:space="preserve"> </w:t>
      </w:r>
      <w:r w:rsidR="00760092">
        <w:rPr>
          <w:rFonts w:asciiTheme="majorBidi" w:hAnsiTheme="majorBidi" w:cstheme="majorBidi"/>
          <w:sz w:val="24"/>
          <w:szCs w:val="24"/>
          <w:lang w:val="de-DE"/>
        </w:rPr>
        <w:t>die Sprachentwicklung von mehrsprachigen psycholinguistischen Systemen</w:t>
      </w:r>
      <w:r w:rsidR="002E17EE">
        <w:rPr>
          <w:rFonts w:asciiTheme="majorBidi" w:hAnsiTheme="majorBidi" w:cstheme="majorBidi"/>
          <w:sz w:val="24"/>
          <w:szCs w:val="24"/>
          <w:lang w:val="de-DE"/>
        </w:rPr>
        <w:t xml:space="preserve"> im Ablauf der Zeit. Es postuliert, dass die Stabilität der Sprachsysteme vom Spracherhalt abhängt</w:t>
      </w:r>
      <w:r w:rsidR="00301E9C">
        <w:rPr>
          <w:rFonts w:asciiTheme="majorBidi" w:hAnsiTheme="majorBidi" w:cstheme="majorBidi"/>
          <w:sz w:val="24"/>
          <w:szCs w:val="24"/>
          <w:lang w:val="de-DE"/>
        </w:rPr>
        <w:t xml:space="preserve">, welcher </w:t>
      </w:r>
      <w:r w:rsidR="008F1C46">
        <w:rPr>
          <w:rFonts w:asciiTheme="majorBidi" w:hAnsiTheme="majorBidi" w:cstheme="majorBidi"/>
          <w:sz w:val="24"/>
          <w:szCs w:val="24"/>
          <w:lang w:val="de-DE"/>
        </w:rPr>
        <w:t xml:space="preserve">seinerseits </w:t>
      </w:r>
      <w:r w:rsidR="002E17EE">
        <w:rPr>
          <w:rFonts w:asciiTheme="majorBidi" w:hAnsiTheme="majorBidi" w:cstheme="majorBidi"/>
          <w:sz w:val="24"/>
          <w:szCs w:val="24"/>
          <w:lang w:val="de-DE"/>
        </w:rPr>
        <w:t>vom Multilingualismus-Faktor</w:t>
      </w:r>
      <w:r w:rsidR="00301E9C">
        <w:rPr>
          <w:rFonts w:asciiTheme="majorBidi" w:hAnsiTheme="majorBidi" w:cstheme="majorBidi"/>
          <w:sz w:val="24"/>
          <w:szCs w:val="24"/>
          <w:lang w:val="de-DE"/>
        </w:rPr>
        <w:t xml:space="preserve"> maßgeblich beeinflusst wird. Die S</w:t>
      </w:r>
      <w:r w:rsidR="002E17EE">
        <w:rPr>
          <w:rFonts w:asciiTheme="majorBidi" w:hAnsiTheme="majorBidi" w:cstheme="majorBidi"/>
          <w:sz w:val="24"/>
          <w:szCs w:val="24"/>
          <w:lang w:val="de-DE"/>
        </w:rPr>
        <w:t>chlüsselkomponente</w:t>
      </w:r>
      <w:r w:rsidR="00301E9C">
        <w:rPr>
          <w:rFonts w:asciiTheme="majorBidi" w:hAnsiTheme="majorBidi" w:cstheme="majorBidi"/>
          <w:sz w:val="24"/>
          <w:szCs w:val="24"/>
          <w:lang w:val="de-DE"/>
        </w:rPr>
        <w:t>n</w:t>
      </w:r>
      <w:r w:rsidR="002E17EE">
        <w:rPr>
          <w:rFonts w:asciiTheme="majorBidi" w:hAnsiTheme="majorBidi" w:cstheme="majorBidi"/>
          <w:sz w:val="24"/>
          <w:szCs w:val="24"/>
          <w:lang w:val="de-DE"/>
        </w:rPr>
        <w:t xml:space="preserve"> </w:t>
      </w:r>
      <w:r w:rsidR="00301E9C">
        <w:rPr>
          <w:rFonts w:asciiTheme="majorBidi" w:hAnsiTheme="majorBidi" w:cstheme="majorBidi"/>
          <w:sz w:val="24"/>
          <w:szCs w:val="24"/>
          <w:lang w:val="de-DE"/>
        </w:rPr>
        <w:t xml:space="preserve">des M-Faktors sind </w:t>
      </w:r>
      <w:r w:rsidR="002E17EE">
        <w:rPr>
          <w:rFonts w:asciiTheme="majorBidi" w:hAnsiTheme="majorBidi" w:cstheme="majorBidi"/>
          <w:sz w:val="24"/>
          <w:szCs w:val="24"/>
          <w:lang w:val="de-DE"/>
        </w:rPr>
        <w:t>das multilinguale Bewusstsein und der erweiterte mehrsprachige Monitor</w:t>
      </w:r>
      <w:r w:rsidR="00301E9C">
        <w:rPr>
          <w:rFonts w:asciiTheme="majorBidi" w:hAnsiTheme="majorBidi" w:cstheme="majorBidi"/>
          <w:sz w:val="24"/>
          <w:szCs w:val="24"/>
          <w:lang w:val="de-DE"/>
        </w:rPr>
        <w:t xml:space="preserve">. </w:t>
      </w:r>
    </w:p>
    <w:p w14:paraId="23459A2A" w14:textId="22C34475" w:rsidR="008F1C46" w:rsidRDefault="00301E9C" w:rsidP="00430483">
      <w:pPr>
        <w:jc w:val="both"/>
        <w:rPr>
          <w:rFonts w:asciiTheme="majorBidi" w:hAnsiTheme="majorBidi" w:cstheme="majorBidi"/>
          <w:sz w:val="24"/>
          <w:szCs w:val="24"/>
          <w:lang w:val="de-DE"/>
        </w:rPr>
      </w:pPr>
      <w:r>
        <w:rPr>
          <w:rFonts w:asciiTheme="majorBidi" w:hAnsiTheme="majorBidi" w:cstheme="majorBidi"/>
          <w:sz w:val="24"/>
          <w:szCs w:val="24"/>
          <w:lang w:val="de-DE"/>
        </w:rPr>
        <w:t>Diese</w:t>
      </w:r>
      <w:r w:rsidR="002A4AB8">
        <w:rPr>
          <w:rFonts w:asciiTheme="majorBidi" w:hAnsiTheme="majorBidi" w:cstheme="majorBidi"/>
          <w:sz w:val="24"/>
          <w:szCs w:val="24"/>
          <w:lang w:val="de-DE"/>
        </w:rPr>
        <w:t xml:space="preserve"> qualitative </w:t>
      </w:r>
      <w:r w:rsidR="00430483">
        <w:rPr>
          <w:rFonts w:asciiTheme="majorBidi" w:hAnsiTheme="majorBidi" w:cstheme="majorBidi"/>
          <w:sz w:val="24"/>
          <w:szCs w:val="24"/>
          <w:lang w:val="de-DE"/>
        </w:rPr>
        <w:t>Studie a</w:t>
      </w:r>
      <w:r>
        <w:rPr>
          <w:rFonts w:asciiTheme="majorBidi" w:hAnsiTheme="majorBidi" w:cstheme="majorBidi"/>
          <w:sz w:val="24"/>
          <w:szCs w:val="24"/>
          <w:lang w:val="de-DE"/>
        </w:rPr>
        <w:t>nalysiert die Komplexität des Spracherwerbs, des Sprachenmanagements und des Spracherhalts in erfahrenen mehrsprachigen Sprachverwender</w:t>
      </w:r>
      <w:r w:rsidR="00D240D2">
        <w:rPr>
          <w:rFonts w:asciiTheme="majorBidi" w:hAnsiTheme="majorBidi" w:cstheme="majorBidi"/>
          <w:sz w:val="24"/>
          <w:szCs w:val="24"/>
          <w:lang w:val="de-DE"/>
        </w:rPr>
        <w:t xml:space="preserve">*innen. </w:t>
      </w:r>
      <w:r w:rsidR="00430483">
        <w:rPr>
          <w:rFonts w:asciiTheme="majorBidi" w:hAnsiTheme="majorBidi" w:cstheme="majorBidi"/>
          <w:sz w:val="24"/>
          <w:szCs w:val="24"/>
          <w:lang w:val="de-DE"/>
        </w:rPr>
        <w:t xml:space="preserve">Es wurden hierfür </w:t>
      </w:r>
      <w:r w:rsidR="002A4AB8">
        <w:rPr>
          <w:rFonts w:asciiTheme="majorBidi" w:hAnsiTheme="majorBidi" w:cstheme="majorBidi"/>
          <w:sz w:val="24"/>
          <w:szCs w:val="24"/>
          <w:lang w:val="de-DE"/>
        </w:rPr>
        <w:t xml:space="preserve">18 </w:t>
      </w:r>
      <w:r>
        <w:rPr>
          <w:rFonts w:asciiTheme="majorBidi" w:hAnsiTheme="majorBidi" w:cstheme="majorBidi"/>
          <w:sz w:val="24"/>
          <w:szCs w:val="24"/>
          <w:lang w:val="de-DE"/>
        </w:rPr>
        <w:t>Teilnehmer</w:t>
      </w:r>
      <w:r w:rsidR="00796312">
        <w:rPr>
          <w:rFonts w:asciiTheme="majorBidi" w:hAnsiTheme="majorBidi" w:cstheme="majorBidi"/>
          <w:sz w:val="24"/>
          <w:szCs w:val="24"/>
          <w:lang w:val="de-DE"/>
        </w:rPr>
        <w:t>*innen</w:t>
      </w:r>
      <w:r w:rsidR="00430483">
        <w:rPr>
          <w:rFonts w:asciiTheme="majorBidi" w:hAnsiTheme="majorBidi" w:cstheme="majorBidi"/>
          <w:sz w:val="24"/>
          <w:szCs w:val="24"/>
          <w:lang w:val="de-DE"/>
        </w:rPr>
        <w:t xml:space="preserve"> </w:t>
      </w:r>
      <w:r>
        <w:rPr>
          <w:rFonts w:asciiTheme="majorBidi" w:hAnsiTheme="majorBidi" w:cstheme="majorBidi"/>
          <w:sz w:val="24"/>
          <w:szCs w:val="24"/>
          <w:lang w:val="de-DE"/>
        </w:rPr>
        <w:t xml:space="preserve">an internationalen </w:t>
      </w:r>
      <w:proofErr w:type="spellStart"/>
      <w:r w:rsidR="00F115B7">
        <w:rPr>
          <w:rFonts w:asciiTheme="majorBidi" w:hAnsiTheme="majorBidi" w:cstheme="majorBidi"/>
          <w:i/>
          <w:iCs/>
          <w:sz w:val="24"/>
          <w:szCs w:val="24"/>
          <w:lang w:val="de-DE"/>
        </w:rPr>
        <w:t>polyglot</w:t>
      </w:r>
      <w:proofErr w:type="spellEnd"/>
      <w:r w:rsidR="00F115B7">
        <w:rPr>
          <w:rFonts w:asciiTheme="majorBidi" w:hAnsiTheme="majorBidi" w:cstheme="majorBidi"/>
          <w:i/>
          <w:iCs/>
          <w:sz w:val="24"/>
          <w:szCs w:val="24"/>
          <w:lang w:val="de-DE"/>
        </w:rPr>
        <w:t xml:space="preserve"> </w:t>
      </w:r>
      <w:proofErr w:type="spellStart"/>
      <w:r w:rsidR="00F115B7">
        <w:rPr>
          <w:rFonts w:asciiTheme="majorBidi" w:hAnsiTheme="majorBidi" w:cstheme="majorBidi"/>
          <w:i/>
          <w:iCs/>
          <w:sz w:val="24"/>
          <w:szCs w:val="24"/>
          <w:lang w:val="de-DE"/>
        </w:rPr>
        <w:t>events</w:t>
      </w:r>
      <w:proofErr w:type="spellEnd"/>
      <w:r w:rsidR="00F115B7">
        <w:rPr>
          <w:rFonts w:asciiTheme="majorBidi" w:hAnsiTheme="majorBidi" w:cstheme="majorBidi"/>
          <w:i/>
          <w:iCs/>
          <w:sz w:val="24"/>
          <w:szCs w:val="24"/>
          <w:lang w:val="de-DE"/>
        </w:rPr>
        <w:t xml:space="preserve"> </w:t>
      </w:r>
      <w:r w:rsidR="00430483">
        <w:rPr>
          <w:rFonts w:asciiTheme="majorBidi" w:hAnsiTheme="majorBidi" w:cstheme="majorBidi"/>
          <w:sz w:val="24"/>
          <w:szCs w:val="24"/>
          <w:lang w:val="de-DE"/>
        </w:rPr>
        <w:t>befragt</w:t>
      </w:r>
      <w:r w:rsidR="0082017D">
        <w:rPr>
          <w:rFonts w:asciiTheme="majorBidi" w:hAnsiTheme="majorBidi" w:cstheme="majorBidi"/>
          <w:sz w:val="24"/>
          <w:szCs w:val="24"/>
          <w:lang w:val="de-DE"/>
        </w:rPr>
        <w:t xml:space="preserve">. </w:t>
      </w:r>
      <w:r w:rsidR="00430483">
        <w:rPr>
          <w:rFonts w:asciiTheme="majorBidi" w:hAnsiTheme="majorBidi" w:cstheme="majorBidi"/>
          <w:sz w:val="24"/>
          <w:szCs w:val="24"/>
          <w:lang w:val="de-DE"/>
        </w:rPr>
        <w:t>Das Forschungsumfeld</w:t>
      </w:r>
      <w:r w:rsidR="009F7AF5">
        <w:rPr>
          <w:rFonts w:asciiTheme="majorBidi" w:hAnsiTheme="majorBidi" w:cstheme="majorBidi"/>
          <w:sz w:val="24"/>
          <w:szCs w:val="24"/>
          <w:lang w:val="de-DE"/>
        </w:rPr>
        <w:t>, di</w:t>
      </w:r>
      <w:r w:rsidR="00430483">
        <w:rPr>
          <w:rFonts w:asciiTheme="majorBidi" w:hAnsiTheme="majorBidi" w:cstheme="majorBidi"/>
          <w:sz w:val="24"/>
          <w:szCs w:val="24"/>
          <w:lang w:val="de-DE"/>
        </w:rPr>
        <w:t>e internationalen Veranstaltungsreihen für Polyglotte</w:t>
      </w:r>
      <w:r w:rsidR="009F7AF5">
        <w:rPr>
          <w:rFonts w:asciiTheme="majorBidi" w:hAnsiTheme="majorBidi" w:cstheme="majorBidi"/>
          <w:sz w:val="24"/>
          <w:szCs w:val="24"/>
          <w:lang w:val="de-DE"/>
        </w:rPr>
        <w:t xml:space="preserve">, </w:t>
      </w:r>
      <w:r w:rsidR="00430483">
        <w:rPr>
          <w:rFonts w:asciiTheme="majorBidi" w:hAnsiTheme="majorBidi" w:cstheme="majorBidi"/>
          <w:sz w:val="24"/>
          <w:szCs w:val="24"/>
          <w:lang w:val="de-DE"/>
        </w:rPr>
        <w:t xml:space="preserve">wird </w:t>
      </w:r>
      <w:r w:rsidR="0082017D">
        <w:rPr>
          <w:rFonts w:asciiTheme="majorBidi" w:hAnsiTheme="majorBidi" w:cstheme="majorBidi"/>
          <w:sz w:val="24"/>
          <w:szCs w:val="24"/>
          <w:lang w:val="de-DE"/>
        </w:rPr>
        <w:t xml:space="preserve">detailliert </w:t>
      </w:r>
      <w:r w:rsidR="00430483">
        <w:rPr>
          <w:rFonts w:asciiTheme="majorBidi" w:hAnsiTheme="majorBidi" w:cstheme="majorBidi"/>
          <w:sz w:val="24"/>
          <w:szCs w:val="24"/>
          <w:lang w:val="de-DE"/>
        </w:rPr>
        <w:t>vorgestellt, da diese</w:t>
      </w:r>
      <w:r w:rsidR="0082017D">
        <w:rPr>
          <w:rFonts w:asciiTheme="majorBidi" w:hAnsiTheme="majorBidi" w:cstheme="majorBidi"/>
          <w:sz w:val="24"/>
          <w:szCs w:val="24"/>
          <w:lang w:val="de-DE"/>
        </w:rPr>
        <w:t xml:space="preserve">s bisher </w:t>
      </w:r>
      <w:r w:rsidR="00430483">
        <w:rPr>
          <w:rFonts w:asciiTheme="majorBidi" w:hAnsiTheme="majorBidi" w:cstheme="majorBidi"/>
          <w:sz w:val="24"/>
          <w:szCs w:val="24"/>
          <w:lang w:val="de-DE"/>
        </w:rPr>
        <w:t xml:space="preserve">noch nicht wissenschaftlich </w:t>
      </w:r>
      <w:r w:rsidR="00796312">
        <w:rPr>
          <w:rFonts w:asciiTheme="majorBidi" w:hAnsiTheme="majorBidi" w:cstheme="majorBidi"/>
          <w:sz w:val="24"/>
          <w:szCs w:val="24"/>
          <w:lang w:val="de-DE"/>
        </w:rPr>
        <w:t xml:space="preserve">beschrieben </w:t>
      </w:r>
      <w:r w:rsidR="00430483">
        <w:rPr>
          <w:rFonts w:asciiTheme="majorBidi" w:hAnsiTheme="majorBidi" w:cstheme="majorBidi"/>
          <w:sz w:val="24"/>
          <w:szCs w:val="24"/>
          <w:lang w:val="de-DE"/>
        </w:rPr>
        <w:t xml:space="preserve">worden </w:t>
      </w:r>
      <w:r w:rsidR="0082017D">
        <w:rPr>
          <w:rFonts w:asciiTheme="majorBidi" w:hAnsiTheme="majorBidi" w:cstheme="majorBidi"/>
          <w:sz w:val="24"/>
          <w:szCs w:val="24"/>
          <w:lang w:val="de-DE"/>
        </w:rPr>
        <w:t xml:space="preserve">ist. </w:t>
      </w:r>
      <w:r w:rsidR="00430483">
        <w:rPr>
          <w:rFonts w:asciiTheme="majorBidi" w:hAnsiTheme="majorBidi" w:cstheme="majorBidi"/>
          <w:sz w:val="24"/>
          <w:szCs w:val="24"/>
          <w:lang w:val="de-DE"/>
        </w:rPr>
        <w:t xml:space="preserve">Die </w:t>
      </w:r>
      <w:r w:rsidR="002A4AB8">
        <w:rPr>
          <w:rFonts w:asciiTheme="majorBidi" w:hAnsiTheme="majorBidi" w:cstheme="majorBidi"/>
          <w:sz w:val="24"/>
          <w:szCs w:val="24"/>
          <w:lang w:val="de-DE"/>
        </w:rPr>
        <w:t>T</w:t>
      </w:r>
      <w:r w:rsidR="00430483">
        <w:rPr>
          <w:rFonts w:asciiTheme="majorBidi" w:hAnsiTheme="majorBidi" w:cstheme="majorBidi"/>
          <w:sz w:val="24"/>
          <w:szCs w:val="24"/>
          <w:lang w:val="de-DE"/>
        </w:rPr>
        <w:t>eilnehmer</w:t>
      </w:r>
      <w:r w:rsidR="00796312">
        <w:rPr>
          <w:rFonts w:asciiTheme="majorBidi" w:hAnsiTheme="majorBidi" w:cstheme="majorBidi"/>
          <w:sz w:val="24"/>
          <w:szCs w:val="24"/>
          <w:lang w:val="de-DE"/>
        </w:rPr>
        <w:t>*innen</w:t>
      </w:r>
      <w:r w:rsidR="0082017D">
        <w:rPr>
          <w:rFonts w:asciiTheme="majorBidi" w:hAnsiTheme="majorBidi" w:cstheme="majorBidi"/>
          <w:sz w:val="24"/>
          <w:szCs w:val="24"/>
          <w:lang w:val="de-DE"/>
        </w:rPr>
        <w:t xml:space="preserve"> (m = 14; w = 4)</w:t>
      </w:r>
      <w:r w:rsidR="00430483">
        <w:rPr>
          <w:rFonts w:asciiTheme="majorBidi" w:hAnsiTheme="majorBidi" w:cstheme="majorBidi"/>
          <w:sz w:val="24"/>
          <w:szCs w:val="24"/>
          <w:lang w:val="de-DE"/>
        </w:rPr>
        <w:t xml:space="preserve"> wurden an der </w:t>
      </w:r>
      <w:r w:rsidR="00430483" w:rsidRPr="008F1C46">
        <w:rPr>
          <w:rFonts w:asciiTheme="majorBidi" w:hAnsiTheme="majorBidi" w:cstheme="majorBidi"/>
          <w:i/>
          <w:iCs/>
          <w:sz w:val="24"/>
          <w:szCs w:val="24"/>
          <w:lang w:val="de-DE"/>
        </w:rPr>
        <w:t>Polyglot Conference 2016</w:t>
      </w:r>
      <w:r w:rsidR="00430483">
        <w:rPr>
          <w:rFonts w:asciiTheme="majorBidi" w:hAnsiTheme="majorBidi" w:cstheme="majorBidi"/>
          <w:sz w:val="24"/>
          <w:szCs w:val="24"/>
          <w:lang w:val="de-DE"/>
        </w:rPr>
        <w:t xml:space="preserve"> in Thessaloniki (Griechenland) und a</w:t>
      </w:r>
      <w:r w:rsidR="0082017D">
        <w:rPr>
          <w:rFonts w:asciiTheme="majorBidi" w:hAnsiTheme="majorBidi" w:cstheme="majorBidi"/>
          <w:sz w:val="24"/>
          <w:szCs w:val="24"/>
          <w:lang w:val="de-DE"/>
        </w:rPr>
        <w:t xml:space="preserve">m </w:t>
      </w:r>
      <w:r w:rsidR="0082017D" w:rsidRPr="008F1C46">
        <w:rPr>
          <w:rFonts w:asciiTheme="majorBidi" w:hAnsiTheme="majorBidi" w:cstheme="majorBidi"/>
          <w:i/>
          <w:iCs/>
          <w:sz w:val="24"/>
          <w:szCs w:val="24"/>
          <w:lang w:val="de-DE"/>
        </w:rPr>
        <w:t>Polyglot Gathering 2017</w:t>
      </w:r>
      <w:r w:rsidR="0082017D">
        <w:rPr>
          <w:rFonts w:asciiTheme="majorBidi" w:hAnsiTheme="majorBidi" w:cstheme="majorBidi"/>
          <w:sz w:val="24"/>
          <w:szCs w:val="24"/>
          <w:lang w:val="de-DE"/>
        </w:rPr>
        <w:t xml:space="preserve"> in Bratislava (Slowakei)</w:t>
      </w:r>
      <w:r w:rsidR="002A4AB8">
        <w:rPr>
          <w:rFonts w:asciiTheme="majorBidi" w:hAnsiTheme="majorBidi" w:cstheme="majorBidi"/>
          <w:sz w:val="24"/>
          <w:szCs w:val="24"/>
          <w:lang w:val="de-DE"/>
        </w:rPr>
        <w:t xml:space="preserve"> </w:t>
      </w:r>
      <w:r w:rsidR="0082017D">
        <w:rPr>
          <w:rFonts w:asciiTheme="majorBidi" w:hAnsiTheme="majorBidi" w:cstheme="majorBidi"/>
          <w:sz w:val="24"/>
          <w:szCs w:val="24"/>
          <w:lang w:val="de-DE"/>
        </w:rPr>
        <w:t>rekrutiert</w:t>
      </w:r>
      <w:r w:rsidR="008F1C46">
        <w:rPr>
          <w:rFonts w:asciiTheme="majorBidi" w:hAnsiTheme="majorBidi" w:cstheme="majorBidi"/>
          <w:sz w:val="24"/>
          <w:szCs w:val="24"/>
          <w:lang w:val="de-DE"/>
        </w:rPr>
        <w:t xml:space="preserve">. Sie </w:t>
      </w:r>
      <w:r w:rsidR="0082017D">
        <w:rPr>
          <w:rFonts w:asciiTheme="majorBidi" w:hAnsiTheme="majorBidi" w:cstheme="majorBidi"/>
          <w:sz w:val="24"/>
          <w:szCs w:val="24"/>
          <w:lang w:val="de-DE"/>
        </w:rPr>
        <w:t>stammen aus neun verschiedenen Ländern (Frankreich, Griechenland, Italien, Mexiko, Russland, Schweden, den USA, dem Vereinigten Königreich und Weißrussland).</w:t>
      </w:r>
      <w:r w:rsidR="002A4AB8">
        <w:rPr>
          <w:rFonts w:asciiTheme="majorBidi" w:hAnsiTheme="majorBidi" w:cstheme="majorBidi"/>
          <w:sz w:val="24"/>
          <w:szCs w:val="24"/>
          <w:lang w:val="de-DE"/>
        </w:rPr>
        <w:t xml:space="preserve"> </w:t>
      </w:r>
      <w:r w:rsidR="0082017D">
        <w:rPr>
          <w:rFonts w:asciiTheme="majorBidi" w:hAnsiTheme="majorBidi" w:cstheme="majorBidi"/>
          <w:sz w:val="24"/>
          <w:szCs w:val="24"/>
          <w:lang w:val="de-DE"/>
        </w:rPr>
        <w:t>Sie</w:t>
      </w:r>
      <w:r w:rsidR="002A4AB8">
        <w:rPr>
          <w:rFonts w:asciiTheme="majorBidi" w:hAnsiTheme="majorBidi" w:cstheme="majorBidi"/>
          <w:sz w:val="24"/>
          <w:szCs w:val="24"/>
          <w:lang w:val="de-DE"/>
        </w:rPr>
        <w:t xml:space="preserve"> </w:t>
      </w:r>
      <w:r w:rsidR="0082017D">
        <w:rPr>
          <w:rFonts w:asciiTheme="majorBidi" w:hAnsiTheme="majorBidi" w:cstheme="majorBidi"/>
          <w:sz w:val="24"/>
          <w:szCs w:val="24"/>
          <w:lang w:val="de-DE"/>
        </w:rPr>
        <w:t xml:space="preserve">haben </w:t>
      </w:r>
      <w:r w:rsidR="002A4AB8">
        <w:rPr>
          <w:rFonts w:asciiTheme="majorBidi" w:hAnsiTheme="majorBidi" w:cstheme="majorBidi"/>
          <w:sz w:val="24"/>
          <w:szCs w:val="24"/>
          <w:lang w:val="de-DE"/>
        </w:rPr>
        <w:t xml:space="preserve">mindestens </w:t>
      </w:r>
      <w:r w:rsidR="0082017D">
        <w:rPr>
          <w:rFonts w:asciiTheme="majorBidi" w:hAnsiTheme="majorBidi" w:cstheme="majorBidi"/>
          <w:sz w:val="24"/>
          <w:szCs w:val="24"/>
          <w:lang w:val="de-DE"/>
        </w:rPr>
        <w:t xml:space="preserve">sechs Sprachsysteme </w:t>
      </w:r>
      <w:r w:rsidR="002A4AB8">
        <w:rPr>
          <w:rFonts w:asciiTheme="majorBidi" w:hAnsiTheme="majorBidi" w:cstheme="majorBidi"/>
          <w:sz w:val="24"/>
          <w:szCs w:val="24"/>
          <w:lang w:val="de-DE"/>
        </w:rPr>
        <w:t xml:space="preserve">(LS &gt; 6 bis LS &gt; 50) </w:t>
      </w:r>
      <w:r w:rsidR="0082017D">
        <w:rPr>
          <w:rFonts w:asciiTheme="majorBidi" w:hAnsiTheme="majorBidi" w:cstheme="majorBidi"/>
          <w:sz w:val="24"/>
          <w:szCs w:val="24"/>
          <w:lang w:val="de-DE"/>
        </w:rPr>
        <w:t>gelernt, die mindestens drei verschiedenen Sprachfamilien angehören.</w:t>
      </w:r>
      <w:r w:rsidR="008F1C46">
        <w:rPr>
          <w:rFonts w:asciiTheme="majorBidi" w:hAnsiTheme="majorBidi" w:cstheme="majorBidi"/>
          <w:sz w:val="24"/>
          <w:szCs w:val="24"/>
          <w:lang w:val="de-DE"/>
        </w:rPr>
        <w:t xml:space="preserve"> An der Studie teilgenommen haben sowohl bekannte Polyglotte wie die Organisatoren der </w:t>
      </w:r>
      <w:r w:rsidR="008F1C46" w:rsidRPr="00F115B7">
        <w:rPr>
          <w:rFonts w:asciiTheme="majorBidi" w:hAnsiTheme="majorBidi" w:cstheme="majorBidi"/>
          <w:i/>
          <w:iCs/>
          <w:sz w:val="24"/>
          <w:szCs w:val="24"/>
          <w:lang w:val="de-DE"/>
        </w:rPr>
        <w:t>Polyglot Conference</w:t>
      </w:r>
      <w:r w:rsidR="008F1C46">
        <w:rPr>
          <w:rFonts w:asciiTheme="majorBidi" w:hAnsiTheme="majorBidi" w:cstheme="majorBidi"/>
          <w:sz w:val="24"/>
          <w:szCs w:val="24"/>
          <w:lang w:val="de-DE"/>
        </w:rPr>
        <w:t>, Richard Simcott, Alex Rawlings und Alexander Argüelles und polyglotte Konferenzredner*innen wie Helen Abadzi und Luca Lampariello als auch andere Redner*innen und  Konferenzbesucher*innen.</w:t>
      </w:r>
    </w:p>
    <w:p w14:paraId="2525E048" w14:textId="38260496" w:rsidR="00301E9C" w:rsidRDefault="002A4AB8" w:rsidP="00430483">
      <w:pPr>
        <w:jc w:val="both"/>
        <w:rPr>
          <w:rFonts w:asciiTheme="majorBidi" w:hAnsiTheme="majorBidi" w:cstheme="majorBidi"/>
          <w:sz w:val="24"/>
          <w:szCs w:val="24"/>
          <w:lang w:val="de-DE"/>
        </w:rPr>
      </w:pPr>
      <w:r>
        <w:rPr>
          <w:rFonts w:asciiTheme="majorBidi" w:hAnsiTheme="majorBidi" w:cstheme="majorBidi"/>
          <w:sz w:val="24"/>
          <w:szCs w:val="24"/>
          <w:lang w:val="de-DE"/>
        </w:rPr>
        <w:t xml:space="preserve">Die Daten wurden </w:t>
      </w:r>
      <w:r w:rsidR="008F1C46">
        <w:rPr>
          <w:rFonts w:asciiTheme="majorBidi" w:hAnsiTheme="majorBidi" w:cstheme="majorBidi"/>
          <w:sz w:val="24"/>
          <w:szCs w:val="24"/>
          <w:lang w:val="de-DE"/>
        </w:rPr>
        <w:t xml:space="preserve">anhand </w:t>
      </w:r>
      <w:r>
        <w:rPr>
          <w:rFonts w:asciiTheme="majorBidi" w:hAnsiTheme="majorBidi" w:cstheme="majorBidi"/>
          <w:sz w:val="24"/>
          <w:szCs w:val="24"/>
          <w:lang w:val="de-DE"/>
        </w:rPr>
        <w:t>eine</w:t>
      </w:r>
      <w:r w:rsidR="00D240D2">
        <w:rPr>
          <w:rFonts w:asciiTheme="majorBidi" w:hAnsiTheme="majorBidi" w:cstheme="majorBidi"/>
          <w:sz w:val="24"/>
          <w:szCs w:val="24"/>
          <w:lang w:val="de-DE"/>
        </w:rPr>
        <w:t>s</w:t>
      </w:r>
      <w:r>
        <w:rPr>
          <w:rFonts w:asciiTheme="majorBidi" w:hAnsiTheme="majorBidi" w:cstheme="majorBidi"/>
          <w:sz w:val="24"/>
          <w:szCs w:val="24"/>
          <w:lang w:val="de-DE"/>
        </w:rPr>
        <w:t xml:space="preserve"> semi</w:t>
      </w:r>
      <w:r w:rsidR="00406E82">
        <w:rPr>
          <w:rFonts w:asciiTheme="majorBidi" w:hAnsiTheme="majorBidi" w:cstheme="majorBidi"/>
          <w:sz w:val="24"/>
          <w:szCs w:val="24"/>
          <w:lang w:val="de-DE"/>
        </w:rPr>
        <w:t>-strukturier</w:t>
      </w:r>
      <w:r w:rsidR="00D240D2">
        <w:rPr>
          <w:rFonts w:asciiTheme="majorBidi" w:hAnsiTheme="majorBidi" w:cstheme="majorBidi"/>
          <w:sz w:val="24"/>
          <w:szCs w:val="24"/>
          <w:lang w:val="de-DE"/>
        </w:rPr>
        <w:t>t</w:t>
      </w:r>
      <w:r w:rsidR="00406E82">
        <w:rPr>
          <w:rFonts w:asciiTheme="majorBidi" w:hAnsiTheme="majorBidi" w:cstheme="majorBidi"/>
          <w:sz w:val="24"/>
          <w:szCs w:val="24"/>
          <w:lang w:val="de-DE"/>
        </w:rPr>
        <w:t>en Experteninterview</w:t>
      </w:r>
      <w:r w:rsidR="00D240D2">
        <w:rPr>
          <w:rFonts w:asciiTheme="majorBidi" w:hAnsiTheme="majorBidi" w:cstheme="majorBidi"/>
          <w:sz w:val="24"/>
          <w:szCs w:val="24"/>
          <w:lang w:val="de-DE"/>
        </w:rPr>
        <w:t>s</w:t>
      </w:r>
      <w:r w:rsidR="00406E82">
        <w:rPr>
          <w:rFonts w:asciiTheme="majorBidi" w:hAnsiTheme="majorBidi" w:cstheme="majorBidi"/>
          <w:sz w:val="24"/>
          <w:szCs w:val="24"/>
          <w:lang w:val="de-DE"/>
        </w:rPr>
        <w:t xml:space="preserve">, das über Skype oder persönlich vor Ort aufgezeichnet wurde, gesammelt. Ergänzt wurden sie mit einem Fragebogen zur Sprachbiographie der Befragten, </w:t>
      </w:r>
      <w:r w:rsidR="00D240D2">
        <w:rPr>
          <w:rFonts w:asciiTheme="majorBidi" w:hAnsiTheme="majorBidi" w:cstheme="majorBidi"/>
          <w:sz w:val="24"/>
          <w:szCs w:val="24"/>
          <w:lang w:val="de-DE"/>
        </w:rPr>
        <w:t>welche</w:t>
      </w:r>
      <w:r w:rsidR="008F1C46">
        <w:rPr>
          <w:rFonts w:asciiTheme="majorBidi" w:hAnsiTheme="majorBidi" w:cstheme="majorBidi"/>
          <w:sz w:val="24"/>
          <w:szCs w:val="24"/>
          <w:lang w:val="de-DE"/>
        </w:rPr>
        <w:t>r</w:t>
      </w:r>
      <w:r w:rsidR="00D240D2">
        <w:rPr>
          <w:rFonts w:asciiTheme="majorBidi" w:hAnsiTheme="majorBidi" w:cstheme="majorBidi"/>
          <w:sz w:val="24"/>
          <w:szCs w:val="24"/>
          <w:lang w:val="de-DE"/>
        </w:rPr>
        <w:t xml:space="preserve"> </w:t>
      </w:r>
      <w:r w:rsidR="00406E82">
        <w:rPr>
          <w:rFonts w:asciiTheme="majorBidi" w:hAnsiTheme="majorBidi" w:cstheme="majorBidi"/>
          <w:sz w:val="24"/>
          <w:szCs w:val="24"/>
          <w:lang w:val="de-DE"/>
        </w:rPr>
        <w:t>alle Sprachsysteme der interviewten Personen berücksichtigt</w:t>
      </w:r>
      <w:r w:rsidR="00F115B7">
        <w:rPr>
          <w:rFonts w:asciiTheme="majorBidi" w:hAnsiTheme="majorBidi" w:cstheme="majorBidi"/>
          <w:sz w:val="24"/>
          <w:szCs w:val="24"/>
          <w:lang w:val="de-DE"/>
        </w:rPr>
        <w:t>e</w:t>
      </w:r>
      <w:r w:rsidR="00406E82">
        <w:rPr>
          <w:rFonts w:asciiTheme="majorBidi" w:hAnsiTheme="majorBidi" w:cstheme="majorBidi"/>
          <w:sz w:val="24"/>
          <w:szCs w:val="24"/>
          <w:lang w:val="de-DE"/>
        </w:rPr>
        <w:t xml:space="preserve">. </w:t>
      </w:r>
      <w:r w:rsidR="00F33647">
        <w:rPr>
          <w:rFonts w:asciiTheme="majorBidi" w:hAnsiTheme="majorBidi" w:cstheme="majorBidi"/>
          <w:sz w:val="24"/>
          <w:szCs w:val="24"/>
          <w:lang w:val="de-DE"/>
        </w:rPr>
        <w:t xml:space="preserve">Die generierten qualitativen Daten </w:t>
      </w:r>
      <w:r w:rsidR="00F33647" w:rsidRPr="00DF5CEE">
        <w:rPr>
          <w:rFonts w:asciiTheme="majorBidi" w:hAnsiTheme="majorBidi" w:cstheme="majorBidi"/>
          <w:sz w:val="24"/>
          <w:szCs w:val="24"/>
          <w:lang w:val="de-DE"/>
        </w:rPr>
        <w:t>wurden</w:t>
      </w:r>
      <w:r w:rsidR="00CC0DC3" w:rsidRPr="00DF5CEE">
        <w:rPr>
          <w:rFonts w:asciiTheme="majorBidi" w:hAnsiTheme="majorBidi" w:cstheme="majorBidi"/>
          <w:sz w:val="24"/>
          <w:szCs w:val="24"/>
          <w:lang w:val="de-DE"/>
        </w:rPr>
        <w:t xml:space="preserve"> </w:t>
      </w:r>
      <w:r w:rsidR="006A26ED">
        <w:rPr>
          <w:rFonts w:asciiTheme="majorBidi" w:hAnsiTheme="majorBidi" w:cstheme="majorBidi"/>
          <w:sz w:val="24"/>
          <w:szCs w:val="24"/>
          <w:lang w:val="de-DE"/>
        </w:rPr>
        <w:t xml:space="preserve">nach </w:t>
      </w:r>
      <w:r w:rsidR="00CC0DC3" w:rsidRPr="00DF5CEE">
        <w:rPr>
          <w:rFonts w:asciiTheme="majorBidi" w:hAnsiTheme="majorBidi" w:cstheme="majorBidi"/>
          <w:sz w:val="24"/>
          <w:szCs w:val="24"/>
          <w:lang w:val="de-DE"/>
        </w:rPr>
        <w:t>e</w:t>
      </w:r>
      <w:r w:rsidR="00F33647" w:rsidRPr="00DF5CEE">
        <w:rPr>
          <w:rFonts w:asciiTheme="majorBidi" w:hAnsiTheme="majorBidi" w:cstheme="majorBidi"/>
          <w:sz w:val="24"/>
          <w:szCs w:val="24"/>
          <w:lang w:val="de-DE"/>
        </w:rPr>
        <w:t>ine</w:t>
      </w:r>
      <w:r w:rsidR="00CC0DC3" w:rsidRPr="00DF5CEE">
        <w:rPr>
          <w:rFonts w:asciiTheme="majorBidi" w:hAnsiTheme="majorBidi" w:cstheme="majorBidi"/>
          <w:sz w:val="24"/>
          <w:szCs w:val="24"/>
          <w:lang w:val="de-DE"/>
        </w:rPr>
        <w:t xml:space="preserve">m </w:t>
      </w:r>
      <w:r w:rsidR="00F33647" w:rsidRPr="00DF5CEE">
        <w:rPr>
          <w:rFonts w:asciiTheme="majorBidi" w:hAnsiTheme="majorBidi" w:cstheme="majorBidi"/>
          <w:sz w:val="24"/>
          <w:szCs w:val="24"/>
          <w:lang w:val="de-DE"/>
        </w:rPr>
        <w:t>allgemeinen thematischen Ansatz analysiert.</w:t>
      </w:r>
      <w:r w:rsidR="00F33647">
        <w:rPr>
          <w:rFonts w:asciiTheme="majorBidi" w:hAnsiTheme="majorBidi" w:cstheme="majorBidi"/>
          <w:sz w:val="24"/>
          <w:szCs w:val="24"/>
          <w:lang w:val="de-DE"/>
        </w:rPr>
        <w:t xml:space="preserve">  </w:t>
      </w:r>
    </w:p>
    <w:p w14:paraId="0DC7E0C4" w14:textId="77CEC859" w:rsidR="006A26ED" w:rsidRDefault="006A26ED" w:rsidP="006A26ED">
      <w:pPr>
        <w:jc w:val="both"/>
        <w:rPr>
          <w:rFonts w:asciiTheme="majorBidi" w:hAnsiTheme="majorBidi" w:cstheme="majorBidi"/>
          <w:sz w:val="24"/>
          <w:szCs w:val="24"/>
          <w:lang w:val="de-DE"/>
        </w:rPr>
      </w:pPr>
      <w:r>
        <w:rPr>
          <w:rFonts w:asciiTheme="majorBidi" w:hAnsiTheme="majorBidi" w:cstheme="majorBidi"/>
          <w:sz w:val="24"/>
          <w:szCs w:val="24"/>
          <w:lang w:val="de-DE"/>
        </w:rPr>
        <w:t>Es fanden sich z</w:t>
      </w:r>
      <w:r w:rsidR="001066D4">
        <w:rPr>
          <w:rFonts w:asciiTheme="majorBidi" w:hAnsiTheme="majorBidi" w:cstheme="majorBidi"/>
          <w:sz w:val="24"/>
          <w:szCs w:val="24"/>
          <w:lang w:val="de-DE"/>
        </w:rPr>
        <w:t xml:space="preserve">ahlreiche Belege für den beträchtlichen </w:t>
      </w:r>
      <w:r w:rsidR="005E627F">
        <w:rPr>
          <w:rFonts w:asciiTheme="majorBidi" w:hAnsiTheme="majorBidi" w:cstheme="majorBidi"/>
          <w:sz w:val="24"/>
          <w:szCs w:val="24"/>
          <w:lang w:val="de-DE"/>
        </w:rPr>
        <w:t>Spracherhaltaufwand</w:t>
      </w:r>
      <w:r w:rsidR="001066D4">
        <w:rPr>
          <w:rFonts w:asciiTheme="majorBidi" w:hAnsiTheme="majorBidi" w:cstheme="majorBidi"/>
          <w:sz w:val="24"/>
          <w:szCs w:val="24"/>
          <w:lang w:val="de-DE"/>
        </w:rPr>
        <w:t xml:space="preserve"> der Teilnehmer</w:t>
      </w:r>
      <w:r w:rsidR="00796312">
        <w:rPr>
          <w:rFonts w:asciiTheme="majorBidi" w:hAnsiTheme="majorBidi" w:cstheme="majorBidi"/>
          <w:sz w:val="24"/>
          <w:szCs w:val="24"/>
          <w:lang w:val="de-DE"/>
        </w:rPr>
        <w:t>*innen</w:t>
      </w:r>
      <w:r>
        <w:rPr>
          <w:rFonts w:asciiTheme="majorBidi" w:hAnsiTheme="majorBidi" w:cstheme="majorBidi"/>
          <w:sz w:val="24"/>
          <w:szCs w:val="24"/>
          <w:lang w:val="de-DE"/>
        </w:rPr>
        <w:t>.</w:t>
      </w:r>
      <w:r w:rsidR="001066D4">
        <w:rPr>
          <w:rFonts w:asciiTheme="majorBidi" w:hAnsiTheme="majorBidi" w:cstheme="majorBidi"/>
          <w:sz w:val="24"/>
          <w:szCs w:val="24"/>
          <w:lang w:val="de-DE"/>
        </w:rPr>
        <w:t xml:space="preserve"> Ebenso wurde</w:t>
      </w:r>
      <w:r w:rsidR="001D23D5">
        <w:rPr>
          <w:rFonts w:asciiTheme="majorBidi" w:hAnsiTheme="majorBidi" w:cstheme="majorBidi"/>
          <w:sz w:val="24"/>
          <w:szCs w:val="24"/>
          <w:lang w:val="de-DE"/>
        </w:rPr>
        <w:t xml:space="preserve"> eine große Anzahl an Spracherhaltstrategien </w:t>
      </w:r>
      <w:r>
        <w:rPr>
          <w:rFonts w:asciiTheme="majorBidi" w:hAnsiTheme="majorBidi" w:cstheme="majorBidi"/>
          <w:sz w:val="24"/>
          <w:szCs w:val="24"/>
          <w:lang w:val="de-DE"/>
        </w:rPr>
        <w:t xml:space="preserve">ausgemacht </w:t>
      </w:r>
      <w:r w:rsidR="001D23D5">
        <w:rPr>
          <w:rFonts w:asciiTheme="majorBidi" w:hAnsiTheme="majorBidi" w:cstheme="majorBidi"/>
          <w:sz w:val="24"/>
          <w:szCs w:val="24"/>
          <w:lang w:val="de-DE"/>
        </w:rPr>
        <w:t>und klassifiziert. Um dem Phänomen des Sprachabbaus entgegenzuwirken, investieren die Befragten sehr viel Zeit und Energie in den Erhalt der Homöostase ihres psycholinguistischen Systems. Eine Vielzahl an Beispielen belegt das</w:t>
      </w:r>
      <w:r w:rsidR="00CC0DC3">
        <w:rPr>
          <w:rFonts w:asciiTheme="majorBidi" w:hAnsiTheme="majorBidi" w:cstheme="majorBidi"/>
          <w:sz w:val="24"/>
          <w:szCs w:val="24"/>
          <w:lang w:val="de-DE"/>
        </w:rPr>
        <w:t xml:space="preserve"> </w:t>
      </w:r>
      <w:r w:rsidR="001D23D5">
        <w:rPr>
          <w:rFonts w:asciiTheme="majorBidi" w:hAnsiTheme="majorBidi" w:cstheme="majorBidi"/>
          <w:sz w:val="24"/>
          <w:szCs w:val="24"/>
          <w:lang w:val="de-DE"/>
        </w:rPr>
        <w:t>erhöhte multilinguale Bewusstsein und den erhöhten mehrsprachigen Monitor der Teilnehmer</w:t>
      </w:r>
      <w:r w:rsidR="00796312">
        <w:rPr>
          <w:rFonts w:asciiTheme="majorBidi" w:hAnsiTheme="majorBidi" w:cstheme="majorBidi"/>
          <w:sz w:val="24"/>
          <w:szCs w:val="24"/>
          <w:lang w:val="de-DE"/>
        </w:rPr>
        <w:t>*innen</w:t>
      </w:r>
      <w:r w:rsidR="001D23D5">
        <w:rPr>
          <w:rFonts w:asciiTheme="majorBidi" w:hAnsiTheme="majorBidi" w:cstheme="majorBidi"/>
          <w:sz w:val="24"/>
          <w:szCs w:val="24"/>
          <w:lang w:val="de-DE"/>
        </w:rPr>
        <w:t>.</w:t>
      </w:r>
      <w:r w:rsidR="00796312">
        <w:rPr>
          <w:rFonts w:asciiTheme="majorBidi" w:hAnsiTheme="majorBidi" w:cstheme="majorBidi"/>
          <w:sz w:val="24"/>
          <w:szCs w:val="24"/>
          <w:lang w:val="de-DE"/>
        </w:rPr>
        <w:t xml:space="preserve"> </w:t>
      </w:r>
      <w:r w:rsidR="00151CF6">
        <w:rPr>
          <w:rFonts w:asciiTheme="majorBidi" w:hAnsiTheme="majorBidi" w:cstheme="majorBidi"/>
          <w:sz w:val="24"/>
          <w:szCs w:val="24"/>
          <w:lang w:val="de-DE"/>
        </w:rPr>
        <w:t>Beide Komponenten des M-Faktors e</w:t>
      </w:r>
      <w:r w:rsidR="00AD61A6">
        <w:rPr>
          <w:rFonts w:asciiTheme="majorBidi" w:hAnsiTheme="majorBidi" w:cstheme="majorBidi"/>
          <w:sz w:val="24"/>
          <w:szCs w:val="24"/>
          <w:lang w:val="de-DE"/>
        </w:rPr>
        <w:t>rlauben es erfahrenen Sprachverwender</w:t>
      </w:r>
      <w:r w:rsidR="00796312">
        <w:rPr>
          <w:rFonts w:asciiTheme="majorBidi" w:hAnsiTheme="majorBidi" w:cstheme="majorBidi"/>
          <w:sz w:val="24"/>
          <w:szCs w:val="24"/>
          <w:lang w:val="de-DE"/>
        </w:rPr>
        <w:t>*innen</w:t>
      </w:r>
      <w:r w:rsidR="00AD61A6">
        <w:rPr>
          <w:rFonts w:asciiTheme="majorBidi" w:hAnsiTheme="majorBidi" w:cstheme="majorBidi"/>
          <w:sz w:val="24"/>
          <w:szCs w:val="24"/>
          <w:lang w:val="de-DE"/>
        </w:rPr>
        <w:t xml:space="preserve"> sowohl die</w:t>
      </w:r>
      <w:r w:rsidR="00F30D75">
        <w:rPr>
          <w:rFonts w:asciiTheme="majorBidi" w:hAnsiTheme="majorBidi" w:cstheme="majorBidi"/>
          <w:sz w:val="24"/>
          <w:szCs w:val="24"/>
          <w:lang w:val="de-DE"/>
        </w:rPr>
        <w:t xml:space="preserve"> begrenzten </w:t>
      </w:r>
      <w:r w:rsidR="00AD61A6">
        <w:rPr>
          <w:rFonts w:asciiTheme="majorBidi" w:hAnsiTheme="majorBidi" w:cstheme="majorBidi"/>
          <w:sz w:val="24"/>
          <w:szCs w:val="24"/>
          <w:lang w:val="de-DE"/>
        </w:rPr>
        <w:t>Zeit- und Energieressourcen</w:t>
      </w:r>
      <w:r w:rsidR="00F30D75">
        <w:rPr>
          <w:rFonts w:asciiTheme="majorBidi" w:hAnsiTheme="majorBidi" w:cstheme="majorBidi"/>
          <w:sz w:val="24"/>
          <w:szCs w:val="24"/>
          <w:lang w:val="de-DE"/>
        </w:rPr>
        <w:t xml:space="preserve"> </w:t>
      </w:r>
      <w:r w:rsidR="00AD61A6">
        <w:rPr>
          <w:rFonts w:asciiTheme="majorBidi" w:hAnsiTheme="majorBidi" w:cstheme="majorBidi"/>
          <w:sz w:val="24"/>
          <w:szCs w:val="24"/>
          <w:lang w:val="de-DE"/>
        </w:rPr>
        <w:t xml:space="preserve">als auch die </w:t>
      </w:r>
      <w:r w:rsidR="00DA38AC">
        <w:rPr>
          <w:rFonts w:asciiTheme="majorBidi" w:hAnsiTheme="majorBidi" w:cstheme="majorBidi"/>
          <w:sz w:val="24"/>
          <w:szCs w:val="24"/>
          <w:lang w:val="de-DE"/>
        </w:rPr>
        <w:t xml:space="preserve">verwendeten </w:t>
      </w:r>
      <w:r w:rsidR="00AD61A6">
        <w:rPr>
          <w:rFonts w:asciiTheme="majorBidi" w:hAnsiTheme="majorBidi" w:cstheme="majorBidi"/>
          <w:sz w:val="24"/>
          <w:szCs w:val="24"/>
          <w:lang w:val="de-DE"/>
        </w:rPr>
        <w:t xml:space="preserve">Sprachlern-, Sprachmanagement- und Spracherhaltstrategien erfolgreich zu orchestrieren. </w:t>
      </w:r>
      <w:r w:rsidR="00796312">
        <w:rPr>
          <w:rFonts w:asciiTheme="majorBidi" w:hAnsiTheme="majorBidi" w:cstheme="majorBidi"/>
          <w:sz w:val="24"/>
          <w:szCs w:val="24"/>
          <w:lang w:val="de-DE"/>
        </w:rPr>
        <w:t xml:space="preserve">Die Autorin dieser Dissertation identifiziert </w:t>
      </w:r>
      <w:r>
        <w:rPr>
          <w:rFonts w:asciiTheme="majorBidi" w:hAnsiTheme="majorBidi" w:cstheme="majorBidi"/>
          <w:sz w:val="24"/>
          <w:szCs w:val="24"/>
          <w:lang w:val="de-DE"/>
        </w:rPr>
        <w:t xml:space="preserve">die </w:t>
      </w:r>
      <w:r w:rsidR="00796312">
        <w:rPr>
          <w:rFonts w:asciiTheme="majorBidi" w:hAnsiTheme="majorBidi" w:cstheme="majorBidi"/>
          <w:sz w:val="24"/>
          <w:szCs w:val="24"/>
          <w:lang w:val="de-DE"/>
        </w:rPr>
        <w:t>geschickte Orchestrierung der Strategien (</w:t>
      </w:r>
      <w:r w:rsidR="00796312" w:rsidRPr="00796312">
        <w:rPr>
          <w:rFonts w:asciiTheme="majorBidi" w:hAnsiTheme="majorBidi" w:cstheme="majorBidi"/>
          <w:i/>
          <w:iCs/>
          <w:sz w:val="24"/>
          <w:szCs w:val="24"/>
          <w:lang w:val="de-DE"/>
        </w:rPr>
        <w:t xml:space="preserve">smart </w:t>
      </w:r>
      <w:proofErr w:type="spellStart"/>
      <w:r w:rsidR="00796312" w:rsidRPr="00796312">
        <w:rPr>
          <w:rFonts w:asciiTheme="majorBidi" w:hAnsiTheme="majorBidi" w:cstheme="majorBidi"/>
          <w:i/>
          <w:iCs/>
          <w:sz w:val="24"/>
          <w:szCs w:val="24"/>
          <w:lang w:val="de-DE"/>
        </w:rPr>
        <w:t>strategy</w:t>
      </w:r>
      <w:proofErr w:type="spellEnd"/>
      <w:r w:rsidR="00796312" w:rsidRPr="00796312">
        <w:rPr>
          <w:rFonts w:asciiTheme="majorBidi" w:hAnsiTheme="majorBidi" w:cstheme="majorBidi"/>
          <w:i/>
          <w:iCs/>
          <w:sz w:val="24"/>
          <w:szCs w:val="24"/>
          <w:lang w:val="de-DE"/>
        </w:rPr>
        <w:t xml:space="preserve"> </w:t>
      </w:r>
      <w:proofErr w:type="spellStart"/>
      <w:r w:rsidR="00796312" w:rsidRPr="00796312">
        <w:rPr>
          <w:rFonts w:asciiTheme="majorBidi" w:hAnsiTheme="majorBidi" w:cstheme="majorBidi"/>
          <w:i/>
          <w:iCs/>
          <w:sz w:val="24"/>
          <w:szCs w:val="24"/>
          <w:lang w:val="de-DE"/>
        </w:rPr>
        <w:t>orchestration</w:t>
      </w:r>
      <w:proofErr w:type="spellEnd"/>
      <w:r w:rsidR="00796312">
        <w:rPr>
          <w:rFonts w:asciiTheme="majorBidi" w:hAnsiTheme="majorBidi" w:cstheme="majorBidi"/>
          <w:sz w:val="24"/>
          <w:szCs w:val="24"/>
          <w:lang w:val="de-DE"/>
        </w:rPr>
        <w:t xml:space="preserve">) </w:t>
      </w:r>
      <w:r>
        <w:rPr>
          <w:rFonts w:asciiTheme="majorBidi" w:hAnsiTheme="majorBidi" w:cstheme="majorBidi"/>
          <w:sz w:val="24"/>
          <w:szCs w:val="24"/>
          <w:lang w:val="de-DE"/>
        </w:rPr>
        <w:t xml:space="preserve">als </w:t>
      </w:r>
      <w:r w:rsidR="00796312">
        <w:rPr>
          <w:rFonts w:asciiTheme="majorBidi" w:hAnsiTheme="majorBidi" w:cstheme="majorBidi"/>
          <w:sz w:val="24"/>
          <w:szCs w:val="24"/>
          <w:lang w:val="de-DE"/>
        </w:rPr>
        <w:t>eine emergente Eigenschaft in erfahrenen Sprachlerner*innen</w:t>
      </w:r>
      <w:r w:rsidR="00E61D97">
        <w:rPr>
          <w:rFonts w:asciiTheme="majorBidi" w:hAnsiTheme="majorBidi" w:cstheme="majorBidi"/>
          <w:sz w:val="24"/>
          <w:szCs w:val="24"/>
          <w:lang w:val="de-DE"/>
        </w:rPr>
        <w:t xml:space="preserve"> und </w:t>
      </w:r>
      <w:r>
        <w:rPr>
          <w:rFonts w:asciiTheme="majorBidi" w:hAnsiTheme="majorBidi" w:cstheme="majorBidi"/>
          <w:sz w:val="24"/>
          <w:szCs w:val="24"/>
          <w:lang w:val="de-DE"/>
        </w:rPr>
        <w:lastRenderedPageBreak/>
        <w:t>damit verbunden einen erhöhten Strategieeffekt (</w:t>
      </w:r>
      <w:proofErr w:type="spellStart"/>
      <w:r>
        <w:rPr>
          <w:rFonts w:asciiTheme="majorBidi" w:hAnsiTheme="majorBidi" w:cstheme="majorBidi"/>
          <w:i/>
          <w:iCs/>
          <w:sz w:val="24"/>
          <w:szCs w:val="24"/>
          <w:lang w:val="de-DE"/>
        </w:rPr>
        <w:t>enhanced</w:t>
      </w:r>
      <w:proofErr w:type="spellEnd"/>
      <w:r>
        <w:rPr>
          <w:rFonts w:asciiTheme="majorBidi" w:hAnsiTheme="majorBidi" w:cstheme="majorBidi"/>
          <w:i/>
          <w:iCs/>
          <w:sz w:val="24"/>
          <w:szCs w:val="24"/>
          <w:lang w:val="de-DE"/>
        </w:rPr>
        <w:t xml:space="preserve"> </w:t>
      </w:r>
      <w:proofErr w:type="spellStart"/>
      <w:r>
        <w:rPr>
          <w:rFonts w:asciiTheme="majorBidi" w:hAnsiTheme="majorBidi" w:cstheme="majorBidi"/>
          <w:i/>
          <w:iCs/>
          <w:sz w:val="24"/>
          <w:szCs w:val="24"/>
          <w:lang w:val="de-DE"/>
        </w:rPr>
        <w:t>strategy</w:t>
      </w:r>
      <w:proofErr w:type="spellEnd"/>
      <w:r>
        <w:rPr>
          <w:rFonts w:asciiTheme="majorBidi" w:hAnsiTheme="majorBidi" w:cstheme="majorBidi"/>
          <w:i/>
          <w:iCs/>
          <w:sz w:val="24"/>
          <w:szCs w:val="24"/>
          <w:lang w:val="de-DE"/>
        </w:rPr>
        <w:t xml:space="preserve"> </w:t>
      </w:r>
      <w:proofErr w:type="spellStart"/>
      <w:r>
        <w:rPr>
          <w:rFonts w:asciiTheme="majorBidi" w:hAnsiTheme="majorBidi" w:cstheme="majorBidi"/>
          <w:i/>
          <w:iCs/>
          <w:sz w:val="24"/>
          <w:szCs w:val="24"/>
          <w:lang w:val="de-DE"/>
        </w:rPr>
        <w:t>effect</w:t>
      </w:r>
      <w:proofErr w:type="spellEnd"/>
      <w:r>
        <w:rPr>
          <w:rFonts w:asciiTheme="majorBidi" w:hAnsiTheme="majorBidi" w:cstheme="majorBidi"/>
          <w:sz w:val="24"/>
          <w:szCs w:val="24"/>
          <w:lang w:val="de-DE"/>
        </w:rPr>
        <w:t xml:space="preserve">), der sich sowohl auf den Spracherwerb und als auch auf den Spracherhalt auswirkt. Im Spracherhalt scheinen, ähnlich wie im Spracherwerb, affektive, psychologische, metakognitive Faktoren und individuelle Eigenschaften eine relevante Rolle zu spielen. </w:t>
      </w:r>
    </w:p>
    <w:p w14:paraId="22929675" w14:textId="58F19CB9" w:rsidR="006A26ED" w:rsidRDefault="00124780" w:rsidP="006A26ED">
      <w:pPr>
        <w:jc w:val="both"/>
        <w:rPr>
          <w:rFonts w:asciiTheme="majorBidi" w:hAnsiTheme="majorBidi" w:cstheme="majorBidi"/>
          <w:sz w:val="24"/>
          <w:szCs w:val="24"/>
          <w:lang w:val="de-DE"/>
        </w:rPr>
      </w:pPr>
      <w:r>
        <w:rPr>
          <w:rFonts w:asciiTheme="majorBidi" w:hAnsiTheme="majorBidi" w:cstheme="majorBidi"/>
          <w:sz w:val="24"/>
          <w:szCs w:val="24"/>
          <w:lang w:val="de-DE"/>
        </w:rPr>
        <w:t xml:space="preserve">In dieser Dissertation wird auch der inkonsequente Gebrauch der Begriffe </w:t>
      </w:r>
      <w:proofErr w:type="spellStart"/>
      <w:r w:rsidR="00FD0D04">
        <w:rPr>
          <w:rFonts w:asciiTheme="majorBidi" w:hAnsiTheme="majorBidi" w:cstheme="majorBidi"/>
          <w:i/>
          <w:iCs/>
          <w:sz w:val="24"/>
          <w:szCs w:val="24"/>
          <w:lang w:val="de-DE"/>
        </w:rPr>
        <w:t>polyglot</w:t>
      </w:r>
      <w:proofErr w:type="spellEnd"/>
      <w:r w:rsidR="00FD0D04">
        <w:rPr>
          <w:rFonts w:asciiTheme="majorBidi" w:hAnsiTheme="majorBidi" w:cstheme="majorBidi"/>
          <w:i/>
          <w:iCs/>
          <w:sz w:val="24"/>
          <w:szCs w:val="24"/>
          <w:lang w:val="de-DE"/>
        </w:rPr>
        <w:t xml:space="preserve">, </w:t>
      </w:r>
      <w:proofErr w:type="spellStart"/>
      <w:r w:rsidR="00FD0D04">
        <w:rPr>
          <w:rFonts w:asciiTheme="majorBidi" w:hAnsiTheme="majorBidi" w:cstheme="majorBidi"/>
          <w:i/>
          <w:iCs/>
          <w:sz w:val="24"/>
          <w:szCs w:val="24"/>
          <w:lang w:val="de-DE"/>
        </w:rPr>
        <w:t>hyperpolyglot</w:t>
      </w:r>
      <w:proofErr w:type="spellEnd"/>
      <w:r w:rsidR="00FD0D04">
        <w:rPr>
          <w:rFonts w:asciiTheme="majorBidi" w:hAnsiTheme="majorBidi" w:cstheme="majorBidi"/>
          <w:i/>
          <w:iCs/>
          <w:sz w:val="24"/>
          <w:szCs w:val="24"/>
          <w:lang w:val="de-DE"/>
        </w:rPr>
        <w:t xml:space="preserve"> </w:t>
      </w:r>
      <w:r>
        <w:rPr>
          <w:rFonts w:asciiTheme="majorBidi" w:hAnsiTheme="majorBidi" w:cstheme="majorBidi"/>
          <w:sz w:val="24"/>
          <w:szCs w:val="24"/>
          <w:lang w:val="de-DE"/>
        </w:rPr>
        <w:t xml:space="preserve">und </w:t>
      </w:r>
      <w:r w:rsidR="00FD0D04">
        <w:rPr>
          <w:rFonts w:asciiTheme="majorBidi" w:hAnsiTheme="majorBidi" w:cstheme="majorBidi"/>
          <w:i/>
          <w:iCs/>
          <w:sz w:val="24"/>
          <w:szCs w:val="24"/>
          <w:lang w:val="de-DE"/>
        </w:rPr>
        <w:t xml:space="preserve">multilingual </w:t>
      </w:r>
      <w:r>
        <w:rPr>
          <w:rFonts w:asciiTheme="majorBidi" w:hAnsiTheme="majorBidi" w:cstheme="majorBidi"/>
          <w:sz w:val="24"/>
          <w:szCs w:val="24"/>
          <w:lang w:val="de-DE"/>
        </w:rPr>
        <w:t xml:space="preserve">in der Forschung und vonseiten der  Teilnehmer*innen diskutiert. Die Studie ergibt, dass eine Differenzierung zwischen </w:t>
      </w:r>
      <w:proofErr w:type="spellStart"/>
      <w:r w:rsidR="00FD0D04">
        <w:rPr>
          <w:rFonts w:asciiTheme="majorBidi" w:hAnsiTheme="majorBidi" w:cstheme="majorBidi"/>
          <w:i/>
          <w:iCs/>
          <w:sz w:val="24"/>
          <w:szCs w:val="24"/>
          <w:lang w:val="de-DE"/>
        </w:rPr>
        <w:t>polyglot</w:t>
      </w:r>
      <w:proofErr w:type="spellEnd"/>
      <w:r w:rsidR="00FD0D04">
        <w:rPr>
          <w:rFonts w:asciiTheme="majorBidi" w:hAnsiTheme="majorBidi" w:cstheme="majorBidi"/>
          <w:i/>
          <w:iCs/>
          <w:sz w:val="24"/>
          <w:szCs w:val="24"/>
          <w:lang w:val="de-DE"/>
        </w:rPr>
        <w:t xml:space="preserve"> </w:t>
      </w:r>
      <w:r>
        <w:rPr>
          <w:rFonts w:asciiTheme="majorBidi" w:hAnsiTheme="majorBidi" w:cstheme="majorBidi"/>
          <w:sz w:val="24"/>
          <w:szCs w:val="24"/>
          <w:lang w:val="de-DE"/>
        </w:rPr>
        <w:t xml:space="preserve">und </w:t>
      </w:r>
      <w:proofErr w:type="spellStart"/>
      <w:r w:rsidR="00FD0D04" w:rsidRPr="00FD0D04">
        <w:rPr>
          <w:rFonts w:asciiTheme="majorBidi" w:hAnsiTheme="majorBidi" w:cstheme="majorBidi"/>
          <w:i/>
          <w:iCs/>
          <w:sz w:val="24"/>
          <w:szCs w:val="24"/>
          <w:lang w:val="de-DE"/>
        </w:rPr>
        <w:t>hyperpolyglot</w:t>
      </w:r>
      <w:proofErr w:type="spellEnd"/>
      <w:r w:rsidR="00FD0D04">
        <w:rPr>
          <w:rFonts w:asciiTheme="majorBidi" w:hAnsiTheme="majorBidi" w:cstheme="majorBidi"/>
          <w:sz w:val="24"/>
          <w:szCs w:val="24"/>
          <w:lang w:val="de-DE"/>
        </w:rPr>
        <w:t xml:space="preserve"> </w:t>
      </w:r>
      <w:r>
        <w:rPr>
          <w:rFonts w:asciiTheme="majorBidi" w:hAnsiTheme="majorBidi" w:cstheme="majorBidi"/>
          <w:sz w:val="24"/>
          <w:szCs w:val="24"/>
          <w:lang w:val="de-DE"/>
        </w:rPr>
        <w:t xml:space="preserve">nicht notwendig </w:t>
      </w:r>
      <w:r w:rsidR="00CC0DC3">
        <w:rPr>
          <w:rFonts w:asciiTheme="majorBidi" w:hAnsiTheme="majorBidi" w:cstheme="majorBidi"/>
          <w:sz w:val="24"/>
          <w:szCs w:val="24"/>
          <w:lang w:val="de-DE"/>
        </w:rPr>
        <w:t xml:space="preserve">zu sein scheint. </w:t>
      </w:r>
      <w:r w:rsidR="006A26ED">
        <w:rPr>
          <w:rFonts w:asciiTheme="majorBidi" w:hAnsiTheme="majorBidi" w:cstheme="majorBidi"/>
          <w:sz w:val="24"/>
          <w:szCs w:val="24"/>
          <w:lang w:val="de-DE"/>
        </w:rPr>
        <w:t xml:space="preserve">Das Kriterium für eine Unterscheidung zwischen </w:t>
      </w:r>
      <w:proofErr w:type="spellStart"/>
      <w:r w:rsidR="006A26ED">
        <w:rPr>
          <w:rFonts w:asciiTheme="majorBidi" w:hAnsiTheme="majorBidi" w:cstheme="majorBidi"/>
          <w:i/>
          <w:iCs/>
          <w:sz w:val="24"/>
          <w:szCs w:val="24"/>
          <w:lang w:val="de-DE"/>
        </w:rPr>
        <w:t>polyglot</w:t>
      </w:r>
      <w:proofErr w:type="spellEnd"/>
      <w:r w:rsidR="006A26ED">
        <w:rPr>
          <w:rFonts w:asciiTheme="majorBidi" w:hAnsiTheme="majorBidi" w:cstheme="majorBidi"/>
          <w:i/>
          <w:iCs/>
          <w:sz w:val="24"/>
          <w:szCs w:val="24"/>
          <w:lang w:val="de-DE"/>
        </w:rPr>
        <w:t xml:space="preserve"> </w:t>
      </w:r>
      <w:r w:rsidR="006A26ED">
        <w:rPr>
          <w:rFonts w:asciiTheme="majorBidi" w:hAnsiTheme="majorBidi" w:cstheme="majorBidi"/>
          <w:sz w:val="24"/>
          <w:szCs w:val="24"/>
          <w:lang w:val="de-DE"/>
        </w:rPr>
        <w:t xml:space="preserve">und </w:t>
      </w:r>
      <w:r w:rsidR="006A26ED">
        <w:rPr>
          <w:rFonts w:asciiTheme="majorBidi" w:hAnsiTheme="majorBidi" w:cstheme="majorBidi"/>
          <w:i/>
          <w:iCs/>
          <w:sz w:val="24"/>
          <w:szCs w:val="24"/>
          <w:lang w:val="de-DE"/>
        </w:rPr>
        <w:t>multilingual</w:t>
      </w:r>
      <w:r w:rsidR="006A26ED">
        <w:rPr>
          <w:rFonts w:asciiTheme="majorBidi" w:hAnsiTheme="majorBidi" w:cstheme="majorBidi"/>
          <w:sz w:val="24"/>
          <w:szCs w:val="24"/>
          <w:lang w:val="de-DE"/>
        </w:rPr>
        <w:t xml:space="preserve"> hingegen scheint nicht die Anzahl der gelernten Sprachen oder das Sprachniveau in den einzelnen Sprachsystemen zu sein, sondern affektive Eigenschaften wie die Liebe für Sprachen und persönliche Einstellungen wie die Aufgeschlossenheit für andere Sprachen und Kulturen sowie Motivation, Sprachlernautonomie, Sprach</w:t>
      </w:r>
      <w:r w:rsidR="00FC638E">
        <w:rPr>
          <w:rFonts w:asciiTheme="majorBidi" w:hAnsiTheme="majorBidi" w:cstheme="majorBidi"/>
          <w:sz w:val="24"/>
          <w:szCs w:val="24"/>
          <w:lang w:val="de-DE"/>
        </w:rPr>
        <w:t>lern</w:t>
      </w:r>
      <w:r w:rsidR="006A26ED">
        <w:rPr>
          <w:rFonts w:asciiTheme="majorBidi" w:hAnsiTheme="majorBidi" w:cstheme="majorBidi"/>
          <w:sz w:val="24"/>
          <w:szCs w:val="24"/>
          <w:lang w:val="de-DE"/>
        </w:rPr>
        <w:t>erfahrung und individuelle Charaktereigenschaften wie Beharrlichkeit und Selbstdisziplin.</w:t>
      </w:r>
    </w:p>
    <w:p w14:paraId="04B2501A" w14:textId="536C38D4" w:rsidR="006A26ED" w:rsidRDefault="00FC638E" w:rsidP="00FC638E">
      <w:pPr>
        <w:jc w:val="both"/>
        <w:rPr>
          <w:lang w:val="de-DE"/>
        </w:rPr>
      </w:pPr>
      <w:r>
        <w:rPr>
          <w:rFonts w:asciiTheme="majorBidi" w:hAnsiTheme="majorBidi" w:cstheme="majorBidi"/>
          <w:sz w:val="24"/>
          <w:szCs w:val="24"/>
          <w:lang w:val="de-DE"/>
        </w:rPr>
        <w:t xml:space="preserve">Ein Blick in die Vergangenheit stellt im theoretischen Teil sowohl einige in Vergessenheit geratene Vielsprachler*innen als auch das Werk der ungarischen </w:t>
      </w:r>
      <w:proofErr w:type="spellStart"/>
      <w:r>
        <w:rPr>
          <w:rFonts w:asciiTheme="majorBidi" w:hAnsiTheme="majorBidi" w:cstheme="majorBidi"/>
          <w:sz w:val="24"/>
          <w:szCs w:val="24"/>
          <w:lang w:val="de-DE"/>
        </w:rPr>
        <w:t>Polyglottin</w:t>
      </w:r>
      <w:proofErr w:type="spellEnd"/>
      <w:r>
        <w:rPr>
          <w:rFonts w:asciiTheme="majorBidi" w:hAnsiTheme="majorBidi" w:cstheme="majorBidi"/>
          <w:sz w:val="24"/>
          <w:szCs w:val="24"/>
          <w:lang w:val="de-DE"/>
        </w:rPr>
        <w:t xml:space="preserve"> </w:t>
      </w:r>
      <w:proofErr w:type="spellStart"/>
      <w:r>
        <w:rPr>
          <w:rFonts w:asciiTheme="majorBidi" w:hAnsiTheme="majorBidi" w:cstheme="majorBidi"/>
          <w:sz w:val="24"/>
          <w:szCs w:val="24"/>
          <w:lang w:val="de-DE"/>
        </w:rPr>
        <w:t>Kató</w:t>
      </w:r>
      <w:proofErr w:type="spellEnd"/>
      <w:r>
        <w:rPr>
          <w:rFonts w:asciiTheme="majorBidi" w:hAnsiTheme="majorBidi" w:cstheme="majorBidi"/>
          <w:sz w:val="24"/>
          <w:szCs w:val="24"/>
          <w:lang w:val="de-DE"/>
        </w:rPr>
        <w:t xml:space="preserve"> </w:t>
      </w:r>
      <w:proofErr w:type="spellStart"/>
      <w:r>
        <w:rPr>
          <w:rFonts w:asciiTheme="majorBidi" w:hAnsiTheme="majorBidi" w:cstheme="majorBidi"/>
          <w:sz w:val="24"/>
          <w:szCs w:val="24"/>
          <w:lang w:val="de-DE"/>
        </w:rPr>
        <w:t>Lomb</w:t>
      </w:r>
      <w:proofErr w:type="spellEnd"/>
      <w:r>
        <w:rPr>
          <w:rFonts w:asciiTheme="majorBidi" w:hAnsiTheme="majorBidi" w:cstheme="majorBidi"/>
          <w:sz w:val="24"/>
          <w:szCs w:val="24"/>
          <w:lang w:val="de-DE"/>
        </w:rPr>
        <w:t xml:space="preserve"> (1909-2003) vor. Letzteres wird aus der Perspektive des Forschungsfokus der Studie beleuchtet.  Der bedeutendste Polyglot aller Zeiten, Kardinal Giuseppe Mezzofanti (1774-1849), seine Sprachbiographie und die Diskussion um sein Sprachenrepertoire dienen als Ausgangspunkt und Vergleichsbasis für mehrere behandelte Aspekte der zeitgenössischen Vielsprachler*innen. </w:t>
      </w:r>
      <w:r w:rsidR="006A26ED">
        <w:rPr>
          <w:rFonts w:asciiTheme="majorBidi" w:hAnsiTheme="majorBidi" w:cstheme="majorBidi"/>
          <w:sz w:val="24"/>
          <w:szCs w:val="24"/>
          <w:lang w:val="de-DE"/>
        </w:rPr>
        <w:t xml:space="preserve">Ein Blick in die Zukunft wird am Ende des empirischen Teils in Hinsicht auf die Übertragbarkeit </w:t>
      </w:r>
      <w:r>
        <w:rPr>
          <w:rFonts w:asciiTheme="majorBidi" w:hAnsiTheme="majorBidi" w:cstheme="majorBidi"/>
          <w:sz w:val="24"/>
          <w:szCs w:val="24"/>
          <w:lang w:val="de-DE"/>
        </w:rPr>
        <w:t xml:space="preserve">der Ergebnisse </w:t>
      </w:r>
      <w:r w:rsidR="006A26ED">
        <w:rPr>
          <w:rFonts w:asciiTheme="majorBidi" w:hAnsiTheme="majorBidi" w:cstheme="majorBidi"/>
          <w:sz w:val="24"/>
          <w:szCs w:val="24"/>
          <w:lang w:val="de-DE"/>
        </w:rPr>
        <w:t xml:space="preserve">in der Mehrsprachigkeitsforschung </w:t>
      </w:r>
      <w:r>
        <w:rPr>
          <w:rFonts w:asciiTheme="majorBidi" w:hAnsiTheme="majorBidi" w:cstheme="majorBidi"/>
          <w:sz w:val="24"/>
          <w:szCs w:val="24"/>
          <w:lang w:val="de-DE"/>
        </w:rPr>
        <w:t xml:space="preserve">und </w:t>
      </w:r>
      <w:r w:rsidR="006A26ED">
        <w:rPr>
          <w:rFonts w:asciiTheme="majorBidi" w:hAnsiTheme="majorBidi" w:cstheme="majorBidi"/>
          <w:sz w:val="24"/>
          <w:szCs w:val="24"/>
          <w:lang w:val="de-DE"/>
        </w:rPr>
        <w:t xml:space="preserve">im Bereich des institutionellen Lehrens und Lernens angeboten. </w:t>
      </w:r>
    </w:p>
    <w:p w14:paraId="536C75C4" w14:textId="77777777" w:rsidR="006A26ED" w:rsidRDefault="006A26ED" w:rsidP="006A26ED">
      <w:pPr>
        <w:jc w:val="both"/>
        <w:rPr>
          <w:rFonts w:asciiTheme="majorBidi" w:hAnsiTheme="majorBidi" w:cstheme="majorBidi"/>
          <w:sz w:val="24"/>
          <w:szCs w:val="24"/>
          <w:lang w:val="de-DE"/>
        </w:rPr>
      </w:pPr>
    </w:p>
    <w:p w14:paraId="310B4362" w14:textId="1824D714" w:rsidR="00237FF9" w:rsidRDefault="00237FF9" w:rsidP="00C92425">
      <w:pPr>
        <w:jc w:val="both"/>
        <w:rPr>
          <w:rFonts w:asciiTheme="majorBidi" w:hAnsiTheme="majorBidi" w:cstheme="majorBidi"/>
          <w:sz w:val="24"/>
          <w:szCs w:val="24"/>
          <w:lang w:val="de-DE"/>
        </w:rPr>
      </w:pPr>
    </w:p>
    <w:p w14:paraId="585BD0E3" w14:textId="77777777" w:rsidR="00237FF9" w:rsidRDefault="00237FF9" w:rsidP="00C92425">
      <w:pPr>
        <w:jc w:val="both"/>
        <w:rPr>
          <w:lang w:val="de-DE"/>
        </w:rPr>
      </w:pPr>
    </w:p>
    <w:p w14:paraId="3D6C3DDB" w14:textId="77777777" w:rsidR="00066F90" w:rsidRDefault="00066F90">
      <w:pPr>
        <w:rPr>
          <w:lang w:val="de-DE"/>
        </w:rPr>
      </w:pPr>
    </w:p>
    <w:p w14:paraId="2A3FD451" w14:textId="77777777" w:rsidR="00066F90" w:rsidRPr="00066F90" w:rsidRDefault="00066F90">
      <w:pPr>
        <w:rPr>
          <w:lang w:val="de-DE"/>
        </w:rPr>
      </w:pPr>
    </w:p>
    <w:sectPr w:rsidR="00066F90" w:rsidRPr="00066F90" w:rsidSect="00EE4725">
      <w:pgSz w:w="11906" w:h="16838"/>
      <w:pgMar w:top="1417" w:right="1417"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F90"/>
    <w:rsid w:val="000021AD"/>
    <w:rsid w:val="00066F90"/>
    <w:rsid w:val="001066D4"/>
    <w:rsid w:val="00124780"/>
    <w:rsid w:val="00151CF6"/>
    <w:rsid w:val="0018542E"/>
    <w:rsid w:val="001D23D5"/>
    <w:rsid w:val="00237FF9"/>
    <w:rsid w:val="00290670"/>
    <w:rsid w:val="002A4AB8"/>
    <w:rsid w:val="002E17EE"/>
    <w:rsid w:val="00301E9C"/>
    <w:rsid w:val="00324A4A"/>
    <w:rsid w:val="00406E82"/>
    <w:rsid w:val="00430483"/>
    <w:rsid w:val="004C0E80"/>
    <w:rsid w:val="004D2974"/>
    <w:rsid w:val="005D05E4"/>
    <w:rsid w:val="005E627F"/>
    <w:rsid w:val="005F1BBC"/>
    <w:rsid w:val="005F1F33"/>
    <w:rsid w:val="006A26ED"/>
    <w:rsid w:val="00760092"/>
    <w:rsid w:val="00796312"/>
    <w:rsid w:val="007C23A9"/>
    <w:rsid w:val="0082017D"/>
    <w:rsid w:val="008678FB"/>
    <w:rsid w:val="008F1C46"/>
    <w:rsid w:val="009201FB"/>
    <w:rsid w:val="00937F69"/>
    <w:rsid w:val="009F7AF5"/>
    <w:rsid w:val="00A43384"/>
    <w:rsid w:val="00AD61A6"/>
    <w:rsid w:val="00C92425"/>
    <w:rsid w:val="00CC0DC3"/>
    <w:rsid w:val="00CE3BA1"/>
    <w:rsid w:val="00D240D2"/>
    <w:rsid w:val="00DA38AC"/>
    <w:rsid w:val="00DC637F"/>
    <w:rsid w:val="00DF5CEE"/>
    <w:rsid w:val="00E3335C"/>
    <w:rsid w:val="00E33EF2"/>
    <w:rsid w:val="00E61D97"/>
    <w:rsid w:val="00EE4725"/>
    <w:rsid w:val="00F0364C"/>
    <w:rsid w:val="00F115B7"/>
    <w:rsid w:val="00F30D75"/>
    <w:rsid w:val="00F33647"/>
    <w:rsid w:val="00FC638E"/>
    <w:rsid w:val="00FD0D04"/>
    <w:rsid w:val="00FD441C"/>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9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95981">
      <w:bodyDiv w:val="1"/>
      <w:marLeft w:val="0"/>
      <w:marRight w:val="0"/>
      <w:marTop w:val="0"/>
      <w:marBottom w:val="0"/>
      <w:divBdr>
        <w:top w:val="none" w:sz="0" w:space="0" w:color="auto"/>
        <w:left w:val="none" w:sz="0" w:space="0" w:color="auto"/>
        <w:bottom w:val="none" w:sz="0" w:space="0" w:color="auto"/>
        <w:right w:val="none" w:sz="0" w:space="0" w:color="auto"/>
      </w:divBdr>
    </w:div>
    <w:div w:id="997659963">
      <w:bodyDiv w:val="1"/>
      <w:marLeft w:val="0"/>
      <w:marRight w:val="0"/>
      <w:marTop w:val="0"/>
      <w:marBottom w:val="0"/>
      <w:divBdr>
        <w:top w:val="none" w:sz="0" w:space="0" w:color="auto"/>
        <w:left w:val="none" w:sz="0" w:space="0" w:color="auto"/>
        <w:bottom w:val="none" w:sz="0" w:space="0" w:color="auto"/>
        <w:right w:val="none" w:sz="0" w:space="0" w:color="auto"/>
      </w:divBdr>
    </w:div>
    <w:div w:id="128138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4361</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Pellegrini</dc:creator>
  <cp:lastModifiedBy>Susanne</cp:lastModifiedBy>
  <cp:revision>2</cp:revision>
  <dcterms:created xsi:type="dcterms:W3CDTF">2021-01-26T08:16:00Z</dcterms:created>
  <dcterms:modified xsi:type="dcterms:W3CDTF">2021-01-26T08:16:00Z</dcterms:modified>
</cp:coreProperties>
</file>